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color w:val="FF0000"/>
          <w:w w:val="66"/>
          <w:sz w:val="110"/>
          <w:szCs w:val="110"/>
        </w:rPr>
      </w:pPr>
      <w:r>
        <w:rPr>
          <w:rFonts w:hint="eastAsia" w:ascii="方正小标宋简体" w:eastAsia="方正小标宋简体"/>
          <w:color w:val="FF0000"/>
          <w:w w:val="66"/>
          <w:sz w:val="110"/>
          <w:szCs w:val="110"/>
        </w:rPr>
        <w:t>蚌埠学院党史学习教育简报</w:t>
      </w:r>
    </w:p>
    <w:p>
      <w:pPr>
        <w:ind w:firstLine="160" w:firstLineChars="50"/>
        <w:rPr>
          <w:rFonts w:ascii="仿宋_GB2312" w:eastAsia="仿宋_GB2312"/>
          <w:color w:val="auto"/>
          <w:sz w:val="32"/>
          <w:szCs w:val="32"/>
        </w:rPr>
      </w:pPr>
      <w:r>
        <w:rPr>
          <w:rFonts w:hint="eastAsia" w:ascii="仿宋" w:hAnsi="仿宋" w:eastAsia="仿宋" w:cs="仿宋"/>
          <w:color w:val="auto"/>
          <w:sz w:val="32"/>
          <w:szCs w:val="32"/>
        </w:rPr>
        <w:t>2021年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                          审签：</w:t>
      </w:r>
      <w:r>
        <w:rPr>
          <w:rFonts w:hint="eastAsia" w:ascii="楷体" w:hAnsi="楷体" w:eastAsia="楷体" w:cs="楷体"/>
          <w:color w:val="auto"/>
          <w:sz w:val="32"/>
          <w:szCs w:val="32"/>
        </w:rPr>
        <w:t>陈国龙</w:t>
      </w:r>
    </w:p>
    <w:p>
      <w:pPr>
        <w:spacing w:line="560" w:lineRule="exact"/>
        <w:ind w:firstLine="1280" w:firstLineChars="400"/>
        <w:jc w:val="center"/>
        <w:rPr>
          <w:rFonts w:ascii="仿宋" w:hAnsi="仿宋" w:eastAsia="仿宋"/>
          <w:color w:val="auto"/>
          <w:sz w:val="32"/>
          <w:szCs w:val="32"/>
        </w:rPr>
      </w:pPr>
      <w:r>
        <w:rPr>
          <w:rFonts w:ascii="仿宋" w:hAnsi="仿宋" w:eastAsia="仿宋"/>
          <w:color w:val="auto"/>
          <w:sz w:val="32"/>
          <w:szCs w:val="32"/>
        </w:rPr>
        <w:pict>
          <v:rect id="_x0000_s1026" o:spid="_x0000_s1026" o:spt="1" style="position:absolute;left:0pt;margin-left:-2.9pt;margin-top:2.45pt;height:7.15pt;width:450.75pt;z-index:251659264;mso-width-relative:page;mso-height-relative:page;" fillcolor="#FF0000" filled="t" stroked="f" coordsize="21600,21600">
            <v:path/>
            <v:fill on="t" focussize="0,0"/>
            <v:stroke on="f"/>
            <v:imagedata o:title=""/>
            <o:lock v:ext="edit"/>
          </v:rect>
        </w:pict>
      </w:r>
    </w:p>
    <w:p>
      <w:pPr>
        <w:spacing w:line="560" w:lineRule="exact"/>
        <w:jc w:val="center"/>
        <w:rPr>
          <w:rFonts w:hint="eastAsia" w:ascii="黑体" w:hAnsi="黑体" w:eastAsia="黑体" w:cs="黑体"/>
          <w:color w:val="auto"/>
          <w:sz w:val="32"/>
          <w:szCs w:val="32"/>
          <w:lang w:eastAsia="zh-CN"/>
        </w:rPr>
      </w:pP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蚌埠学院举办深入学习贯彻习近平总书记</w:t>
      </w:r>
    </w:p>
    <w:p>
      <w:pPr>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“七一”重要讲话精神专题网络培训班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cs="仿宋"/>
          <w:sz w:val="32"/>
          <w:szCs w:val="32"/>
        </w:rPr>
      </w:pPr>
      <w:r>
        <w:rPr>
          <w:rFonts w:hint="eastAsia" w:ascii="仿宋" w:hAnsi="仿宋" w:eastAsia="仿宋"/>
          <w:color w:val="auto"/>
          <w:sz w:val="32"/>
          <w:szCs w:val="32"/>
          <w:lang w:eastAsia="zh-CN"/>
        </w:rPr>
        <w:t>蚌埠学院紧扣深入学习贯彻</w:t>
      </w:r>
      <w:r>
        <w:rPr>
          <w:rFonts w:hint="eastAsia" w:ascii="仿宋" w:hAnsi="仿宋" w:eastAsia="仿宋"/>
          <w:color w:val="auto"/>
          <w:sz w:val="32"/>
          <w:szCs w:val="32"/>
        </w:rPr>
        <w:t>习近平总书记“七一”重要讲话精神</w:t>
      </w:r>
      <w:r>
        <w:rPr>
          <w:rFonts w:hint="eastAsia" w:ascii="仿宋" w:hAnsi="仿宋" w:eastAsia="仿宋"/>
          <w:color w:val="auto"/>
          <w:sz w:val="32"/>
          <w:szCs w:val="32"/>
          <w:lang w:eastAsia="zh-CN"/>
        </w:rPr>
        <w:t>这一主线</w:t>
      </w:r>
      <w:r>
        <w:rPr>
          <w:rFonts w:hint="eastAsia" w:ascii="仿宋" w:hAnsi="仿宋" w:eastAsia="仿宋"/>
          <w:color w:val="auto"/>
          <w:sz w:val="32"/>
          <w:szCs w:val="32"/>
        </w:rPr>
        <w:t>，</w:t>
      </w:r>
      <w:r>
        <w:rPr>
          <w:rFonts w:hint="eastAsia" w:ascii="仿宋" w:hAnsi="仿宋" w:eastAsia="仿宋"/>
          <w:color w:val="auto"/>
          <w:sz w:val="32"/>
          <w:szCs w:val="32"/>
          <w:lang w:eastAsia="zh-CN"/>
        </w:rPr>
        <w:t>抓住关键少数，</w:t>
      </w:r>
      <w:r>
        <w:rPr>
          <w:rFonts w:hint="eastAsia" w:ascii="仿宋" w:hAnsi="仿宋" w:eastAsia="仿宋"/>
          <w:sz w:val="32"/>
          <w:szCs w:val="32"/>
          <w:lang w:eastAsia="zh-CN"/>
        </w:rPr>
        <w:t>组织</w:t>
      </w:r>
      <w:r>
        <w:rPr>
          <w:rFonts w:hint="eastAsia" w:ascii="仿宋" w:hAnsi="仿宋" w:eastAsia="仿宋"/>
          <w:sz w:val="32"/>
          <w:szCs w:val="32"/>
        </w:rPr>
        <w:t>举办</w:t>
      </w:r>
      <w:r>
        <w:rPr>
          <w:rFonts w:hint="eastAsia" w:ascii="仿宋" w:hAnsi="仿宋" w:eastAsia="仿宋"/>
          <w:sz w:val="32"/>
          <w:szCs w:val="32"/>
          <w:lang w:eastAsia="zh-CN"/>
        </w:rPr>
        <w:t>由校领导班子、全体处级干部和教工党支部书记参加的</w:t>
      </w:r>
      <w:r>
        <w:rPr>
          <w:rFonts w:hint="eastAsia" w:ascii="仿宋" w:hAnsi="仿宋" w:eastAsia="仿宋"/>
          <w:sz w:val="32"/>
          <w:szCs w:val="32"/>
        </w:rPr>
        <w:t>“蚌埠学院深入学习贯彻习近平总书记‘七一’重要讲话精神专题网络培训班”</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eastAsia="zh-CN"/>
        </w:rPr>
      </w:pPr>
      <w:r>
        <w:rPr>
          <w:rFonts w:hint="eastAsia" w:ascii="黑体" w:hAnsi="黑体" w:eastAsia="黑体" w:cs="黑体"/>
          <w:color w:val="auto"/>
          <w:sz w:val="32"/>
          <w:szCs w:val="32"/>
          <w:lang w:eastAsia="zh-CN"/>
        </w:rPr>
        <w:t>坚持效果导向，精心组织实施。</w:t>
      </w:r>
      <w:r>
        <w:rPr>
          <w:rFonts w:hint="eastAsia" w:ascii="仿宋" w:hAnsi="仿宋" w:eastAsia="仿宋" w:cs="仿宋"/>
          <w:color w:val="auto"/>
          <w:sz w:val="32"/>
          <w:szCs w:val="32"/>
          <w:lang w:eastAsia="zh-CN"/>
        </w:rPr>
        <w:t>学校依托国家教育行政学院网络培训平台，开设“蚌埠学院深入学习贯彻习近平总书记‘七一’重要讲话精神专题网络培训班”。坚持学深悟透、学用结合的效果导向，制定专题网络培训班工作方案，精心设计“</w:t>
      </w:r>
      <w:r>
        <w:rPr>
          <w:rFonts w:hint="eastAsia" w:ascii="仿宋" w:hAnsi="仿宋" w:eastAsia="仿宋" w:cs="仿宋"/>
          <w:sz w:val="32"/>
          <w:szCs w:val="32"/>
        </w:rPr>
        <w:t>深入领会习近平总书记</w:t>
      </w:r>
      <w:r>
        <w:rPr>
          <w:rFonts w:hint="eastAsia" w:ascii="仿宋" w:hAnsi="仿宋" w:eastAsia="仿宋"/>
          <w:sz w:val="32"/>
          <w:szCs w:val="32"/>
        </w:rPr>
        <w:t>‘七一’</w:t>
      </w:r>
      <w:r>
        <w:rPr>
          <w:rFonts w:hint="eastAsia" w:ascii="仿宋" w:hAnsi="仿宋" w:eastAsia="仿宋" w:cs="仿宋"/>
          <w:sz w:val="32"/>
          <w:szCs w:val="32"/>
        </w:rPr>
        <w:t>重要讲话精神内涵</w:t>
      </w:r>
      <w:r>
        <w:rPr>
          <w:rFonts w:hint="eastAsia" w:ascii="仿宋" w:hAnsi="仿宋" w:eastAsia="仿宋" w:cs="仿宋"/>
          <w:sz w:val="32"/>
          <w:szCs w:val="32"/>
          <w:lang w:eastAsia="zh-CN"/>
        </w:rPr>
        <w:t>”等三个学习模块，遴选精品学习课程</w:t>
      </w:r>
      <w:bookmarkStart w:id="0" w:name="_GoBack"/>
      <w:bookmarkEnd w:id="0"/>
      <w:r>
        <w:rPr>
          <w:rFonts w:hint="eastAsia" w:ascii="仿宋" w:hAnsi="仿宋" w:eastAsia="仿宋" w:cs="仿宋"/>
          <w:sz w:val="32"/>
          <w:szCs w:val="32"/>
          <w:lang w:val="en-US" w:eastAsia="zh-CN"/>
        </w:rPr>
        <w:t>14门。为保证参培人员的在学习过程中的参与性、互动性，设计了在线学习、在线主题研讨、在线提交学习心得等三个学习环节，由党史学习教育督查组对参培人员的学习情况进行动态监督和实时提醒。</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坚持联系实际，确保学习效果。</w:t>
      </w:r>
      <w:r>
        <w:rPr>
          <w:rFonts w:hint="eastAsia" w:ascii="仿宋" w:hAnsi="仿宋" w:eastAsia="仿宋" w:cs="仿宋"/>
          <w:color w:val="auto"/>
          <w:sz w:val="32"/>
          <w:szCs w:val="32"/>
          <w:lang w:eastAsia="zh-CN"/>
        </w:rPr>
        <w:t>学校坚持把学习贯彻“七一”重要讲话精神与学习贯彻习近平新时代中国特色社会主义思想结合起来，特别与学习贯彻习近平总书记关于教育的重要论述结合起来，强化全面系统学、联系实际学。学习板块设计上，在重点学习领会“七一”重要讲话的精神内涵的同时，设置“深刻理解党的教育方针和教育改革发展方向”“着力构建高质量教育体系和培养担当民族复兴大任的时代新人”等两个学习板块。专题研讨和学习心得上，设定两个方面主题，引导参培人员紧密联系工作实际和学校发展实际进行深入思考。在为期半个月的学习中，</w:t>
      </w:r>
      <w:r>
        <w:rPr>
          <w:rFonts w:hint="eastAsia" w:ascii="仿宋" w:hAnsi="仿宋" w:eastAsia="仿宋" w:cs="仿宋"/>
          <w:color w:val="auto"/>
          <w:sz w:val="32"/>
          <w:szCs w:val="32"/>
          <w:lang w:val="en-US" w:eastAsia="zh-CN"/>
        </w:rPr>
        <w:t>101名参培人员全部完成在线学习任务，并在线提交了学习心得；参与在线研讨300余次，校园红色文化建设、五育并举人才培养体系构建等话题引起热议。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eastAsia="zh-CN"/>
        </w:rPr>
        <w:t>三、坚持学史力行，做到学以致用。</w:t>
      </w:r>
      <w:r>
        <w:rPr>
          <w:rFonts w:hint="eastAsia" w:ascii="仿宋" w:hAnsi="仿宋" w:eastAsia="仿宋" w:cs="仿宋"/>
          <w:color w:val="auto"/>
          <w:sz w:val="32"/>
          <w:szCs w:val="32"/>
          <w:lang w:eastAsia="zh-CN"/>
        </w:rPr>
        <w:t>学校牢牢把握学史力行的根本要求，努力把学习成果转化为推动党史学习教育开展和学校改革发展的成效。认真组织开展讲“七一”专题党课活动，校领导班子成员、基层党组织书记结合自身专题网络培训的学习和思考，面向全体党员和广大师生积极讲授“七一”重要讲话精神专题党课，截止目前已讲授专题党课</w:t>
      </w:r>
      <w:r>
        <w:rPr>
          <w:rFonts w:hint="eastAsia" w:ascii="仿宋" w:hAnsi="仿宋" w:eastAsia="仿宋" w:cs="仿宋"/>
          <w:color w:val="auto"/>
          <w:sz w:val="32"/>
          <w:szCs w:val="32"/>
          <w:lang w:val="en-US" w:eastAsia="zh-CN"/>
        </w:rPr>
        <w:t>60余场次。专题网络培训班举办期间及结束以来，学校乘热打铁，先后召开新时代教育评价改革工作推进会、“三全育人”综合改革试点高校建设工作推进会、服务支撑“三地一区”建设座谈会等，努力把学习贯彻“七一”重要讲话精神的成效转化为推动学校改革发展的实际举措，真正达到学党史、悟思想、办实事、开新局的目标。</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1280" w:firstLineChars="400"/>
        <w:jc w:val="left"/>
        <w:textAlignment w:val="auto"/>
        <w:rPr>
          <w:rFonts w:ascii="仿宋" w:hAnsi="仿宋" w:eastAsia="仿宋"/>
          <w:color w:val="auto"/>
          <w:sz w:val="32"/>
          <w:szCs w:val="32"/>
        </w:rPr>
      </w:pPr>
      <w:r>
        <w:rPr>
          <w:rFonts w:hint="eastAsia" w:ascii="仿宋" w:hAnsi="仿宋" w:eastAsia="仿宋"/>
          <w:color w:val="auto"/>
          <w:sz w:val="32"/>
          <w:szCs w:val="32"/>
        </w:rPr>
        <w:t xml:space="preserve">         中共蚌埠学院委员会党史学习教育领导小组</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rPr>
          <w:rFonts w:ascii="仿宋" w:hAnsi="仿宋" w:eastAsia="仿宋" w:cs="仿宋"/>
          <w:color w:val="auto"/>
          <w:sz w:val="32"/>
          <w:szCs w:val="32"/>
        </w:rPr>
      </w:pPr>
      <w:r>
        <w:rPr>
          <w:rFonts w:hint="eastAsia" w:ascii="仿宋" w:hAnsi="仿宋" w:eastAsia="仿宋"/>
          <w:color w:val="auto"/>
          <w:sz w:val="32"/>
          <w:szCs w:val="32"/>
        </w:rPr>
        <w:t xml:space="preserve">                    2021年</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13</w:t>
      </w:r>
      <w:r>
        <w:rPr>
          <w:rFonts w:hint="eastAsia" w:ascii="仿宋" w:hAnsi="仿宋" w:eastAsia="仿宋"/>
          <w:color w:val="auto"/>
          <w:sz w:val="32"/>
          <w:szCs w:val="32"/>
        </w:rPr>
        <w:t>日</w:t>
      </w:r>
    </w:p>
    <w:sectPr>
      <w:pgSz w:w="11906" w:h="16838"/>
      <w:pgMar w:top="2155" w:right="1474" w:bottom="2041" w:left="1588" w:header="851" w:footer="992" w:gutter="0"/>
      <w:cols w:space="425" w:num="1"/>
      <w:docGrid w:type="linesAndChar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3D97D"/>
    <w:multiLevelType w:val="singleLevel"/>
    <w:tmpl w:val="A7C3D9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3448"/>
    <w:rsid w:val="00002B63"/>
    <w:rsid w:val="00004C4D"/>
    <w:rsid w:val="00047331"/>
    <w:rsid w:val="00076E1F"/>
    <w:rsid w:val="00083ADD"/>
    <w:rsid w:val="000C4A01"/>
    <w:rsid w:val="000D08F6"/>
    <w:rsid w:val="000E293E"/>
    <w:rsid w:val="000E6037"/>
    <w:rsid w:val="000E6CE6"/>
    <w:rsid w:val="00103C55"/>
    <w:rsid w:val="00112AA9"/>
    <w:rsid w:val="00113027"/>
    <w:rsid w:val="001924F1"/>
    <w:rsid w:val="001D2F50"/>
    <w:rsid w:val="00202522"/>
    <w:rsid w:val="0023447C"/>
    <w:rsid w:val="002867F1"/>
    <w:rsid w:val="002B1A82"/>
    <w:rsid w:val="002C4EBE"/>
    <w:rsid w:val="002E04A8"/>
    <w:rsid w:val="00314A17"/>
    <w:rsid w:val="00323C09"/>
    <w:rsid w:val="00337240"/>
    <w:rsid w:val="00363A8F"/>
    <w:rsid w:val="003A0C64"/>
    <w:rsid w:val="003A19FC"/>
    <w:rsid w:val="00400E50"/>
    <w:rsid w:val="00404305"/>
    <w:rsid w:val="0045087B"/>
    <w:rsid w:val="00453C0F"/>
    <w:rsid w:val="00472CD9"/>
    <w:rsid w:val="0047757C"/>
    <w:rsid w:val="004B04C7"/>
    <w:rsid w:val="004B1FC3"/>
    <w:rsid w:val="004E018D"/>
    <w:rsid w:val="004F33A1"/>
    <w:rsid w:val="00517133"/>
    <w:rsid w:val="005639CE"/>
    <w:rsid w:val="00584BFD"/>
    <w:rsid w:val="005B7DE7"/>
    <w:rsid w:val="005E54AF"/>
    <w:rsid w:val="005E64A1"/>
    <w:rsid w:val="005F185A"/>
    <w:rsid w:val="006D2D99"/>
    <w:rsid w:val="006E4D55"/>
    <w:rsid w:val="00703C34"/>
    <w:rsid w:val="00723B01"/>
    <w:rsid w:val="00744691"/>
    <w:rsid w:val="007C063B"/>
    <w:rsid w:val="007C2A3C"/>
    <w:rsid w:val="00805689"/>
    <w:rsid w:val="0081518F"/>
    <w:rsid w:val="00822CDD"/>
    <w:rsid w:val="00825D25"/>
    <w:rsid w:val="0083006D"/>
    <w:rsid w:val="008430A9"/>
    <w:rsid w:val="00863FA6"/>
    <w:rsid w:val="008A6205"/>
    <w:rsid w:val="008E4BB0"/>
    <w:rsid w:val="00941407"/>
    <w:rsid w:val="00944B98"/>
    <w:rsid w:val="00975E99"/>
    <w:rsid w:val="00995A9D"/>
    <w:rsid w:val="00A3709E"/>
    <w:rsid w:val="00A824B5"/>
    <w:rsid w:val="00AA29A9"/>
    <w:rsid w:val="00AA3C36"/>
    <w:rsid w:val="00AA6967"/>
    <w:rsid w:val="00AC67CA"/>
    <w:rsid w:val="00B13FD4"/>
    <w:rsid w:val="00B351A5"/>
    <w:rsid w:val="00B446DF"/>
    <w:rsid w:val="00B63448"/>
    <w:rsid w:val="00B959A9"/>
    <w:rsid w:val="00BC5875"/>
    <w:rsid w:val="00BC5F9D"/>
    <w:rsid w:val="00BD20F7"/>
    <w:rsid w:val="00BF78F0"/>
    <w:rsid w:val="00C04189"/>
    <w:rsid w:val="00C072BC"/>
    <w:rsid w:val="00C30B72"/>
    <w:rsid w:val="00C357E8"/>
    <w:rsid w:val="00C442D1"/>
    <w:rsid w:val="00CC16B0"/>
    <w:rsid w:val="00CF380D"/>
    <w:rsid w:val="00D55DB4"/>
    <w:rsid w:val="00D651B6"/>
    <w:rsid w:val="00D91FB7"/>
    <w:rsid w:val="00DB0C2A"/>
    <w:rsid w:val="00DC4A06"/>
    <w:rsid w:val="00DD3951"/>
    <w:rsid w:val="00DF0211"/>
    <w:rsid w:val="00E04A9C"/>
    <w:rsid w:val="00E6504A"/>
    <w:rsid w:val="00E67415"/>
    <w:rsid w:val="00E714F4"/>
    <w:rsid w:val="00E71AE9"/>
    <w:rsid w:val="00E93624"/>
    <w:rsid w:val="00EB23BA"/>
    <w:rsid w:val="00F04089"/>
    <w:rsid w:val="00F04659"/>
    <w:rsid w:val="00F13A39"/>
    <w:rsid w:val="00F91A2E"/>
    <w:rsid w:val="00FB1590"/>
    <w:rsid w:val="00FC4644"/>
    <w:rsid w:val="02FF6611"/>
    <w:rsid w:val="036041A6"/>
    <w:rsid w:val="03BE40E4"/>
    <w:rsid w:val="040903EA"/>
    <w:rsid w:val="056821CE"/>
    <w:rsid w:val="066E0FA3"/>
    <w:rsid w:val="07640286"/>
    <w:rsid w:val="077C13B3"/>
    <w:rsid w:val="07B622D0"/>
    <w:rsid w:val="07E0073E"/>
    <w:rsid w:val="082B701C"/>
    <w:rsid w:val="08E510EB"/>
    <w:rsid w:val="09F353A6"/>
    <w:rsid w:val="0A8002C9"/>
    <w:rsid w:val="0B612D58"/>
    <w:rsid w:val="0B957DAF"/>
    <w:rsid w:val="0D63591C"/>
    <w:rsid w:val="0EF14A6F"/>
    <w:rsid w:val="0F8D4E0D"/>
    <w:rsid w:val="0FAB6624"/>
    <w:rsid w:val="10487837"/>
    <w:rsid w:val="112E11E6"/>
    <w:rsid w:val="128269A4"/>
    <w:rsid w:val="139539E8"/>
    <w:rsid w:val="15123B36"/>
    <w:rsid w:val="152B1884"/>
    <w:rsid w:val="15635243"/>
    <w:rsid w:val="16150705"/>
    <w:rsid w:val="169F2F1D"/>
    <w:rsid w:val="16A60DA4"/>
    <w:rsid w:val="16E00962"/>
    <w:rsid w:val="178817F7"/>
    <w:rsid w:val="196A7FA5"/>
    <w:rsid w:val="1AC37330"/>
    <w:rsid w:val="1BD35FBE"/>
    <w:rsid w:val="1BFA4FF9"/>
    <w:rsid w:val="1BFF05C5"/>
    <w:rsid w:val="1CF1524C"/>
    <w:rsid w:val="1D5E7962"/>
    <w:rsid w:val="1D6659F6"/>
    <w:rsid w:val="1D7F0CDB"/>
    <w:rsid w:val="1ECA6816"/>
    <w:rsid w:val="1FFE1683"/>
    <w:rsid w:val="20564BFE"/>
    <w:rsid w:val="20AB7165"/>
    <w:rsid w:val="21157E2A"/>
    <w:rsid w:val="2135181D"/>
    <w:rsid w:val="214617D4"/>
    <w:rsid w:val="22B772B7"/>
    <w:rsid w:val="238423DC"/>
    <w:rsid w:val="251E54E0"/>
    <w:rsid w:val="26867091"/>
    <w:rsid w:val="269C3F50"/>
    <w:rsid w:val="273A3ECF"/>
    <w:rsid w:val="288D1165"/>
    <w:rsid w:val="28AC761E"/>
    <w:rsid w:val="2AA70A6D"/>
    <w:rsid w:val="2B307FA9"/>
    <w:rsid w:val="2BBF084C"/>
    <w:rsid w:val="2BD75DB8"/>
    <w:rsid w:val="2BE73B99"/>
    <w:rsid w:val="2C5C21A3"/>
    <w:rsid w:val="2D4A3D8F"/>
    <w:rsid w:val="2D6038E2"/>
    <w:rsid w:val="2DA57316"/>
    <w:rsid w:val="2E1973B4"/>
    <w:rsid w:val="2E7A119E"/>
    <w:rsid w:val="2EEF6A6E"/>
    <w:rsid w:val="311D683D"/>
    <w:rsid w:val="31FB06E4"/>
    <w:rsid w:val="32837E79"/>
    <w:rsid w:val="32E73E6D"/>
    <w:rsid w:val="33231827"/>
    <w:rsid w:val="35ED2B0B"/>
    <w:rsid w:val="37D02287"/>
    <w:rsid w:val="3A3C2D13"/>
    <w:rsid w:val="3A767E5E"/>
    <w:rsid w:val="3ADE00E4"/>
    <w:rsid w:val="3B66702A"/>
    <w:rsid w:val="3BB471CB"/>
    <w:rsid w:val="3CE47B70"/>
    <w:rsid w:val="3D855787"/>
    <w:rsid w:val="3E6D4FAF"/>
    <w:rsid w:val="3F2E5332"/>
    <w:rsid w:val="3FAC2F51"/>
    <w:rsid w:val="3FBF6A7C"/>
    <w:rsid w:val="402B1D44"/>
    <w:rsid w:val="40CF1545"/>
    <w:rsid w:val="40E834DD"/>
    <w:rsid w:val="41055B41"/>
    <w:rsid w:val="42457FD2"/>
    <w:rsid w:val="448E43D2"/>
    <w:rsid w:val="449B109A"/>
    <w:rsid w:val="45F91E38"/>
    <w:rsid w:val="46563588"/>
    <w:rsid w:val="46AB1AF3"/>
    <w:rsid w:val="48A305D9"/>
    <w:rsid w:val="4A7A61B2"/>
    <w:rsid w:val="4B2A0E71"/>
    <w:rsid w:val="4B921C90"/>
    <w:rsid w:val="4C514D33"/>
    <w:rsid w:val="4C865BC8"/>
    <w:rsid w:val="4CBA0425"/>
    <w:rsid w:val="4CCF328E"/>
    <w:rsid w:val="4CE2148B"/>
    <w:rsid w:val="4EBE3477"/>
    <w:rsid w:val="4F8B7C95"/>
    <w:rsid w:val="502C07D7"/>
    <w:rsid w:val="50415467"/>
    <w:rsid w:val="513C408E"/>
    <w:rsid w:val="51743BD7"/>
    <w:rsid w:val="519841D0"/>
    <w:rsid w:val="51B32842"/>
    <w:rsid w:val="521C18C0"/>
    <w:rsid w:val="52946376"/>
    <w:rsid w:val="52DE4ED0"/>
    <w:rsid w:val="536A69A7"/>
    <w:rsid w:val="5755744B"/>
    <w:rsid w:val="58475FF5"/>
    <w:rsid w:val="58BB6C06"/>
    <w:rsid w:val="58BD295B"/>
    <w:rsid w:val="59F67AF1"/>
    <w:rsid w:val="5A183248"/>
    <w:rsid w:val="5A64082D"/>
    <w:rsid w:val="5AEE1658"/>
    <w:rsid w:val="5BC12BE8"/>
    <w:rsid w:val="5E8B1BDC"/>
    <w:rsid w:val="5F2D4F50"/>
    <w:rsid w:val="5F3F1DB1"/>
    <w:rsid w:val="5FAE5934"/>
    <w:rsid w:val="604969F8"/>
    <w:rsid w:val="6223071C"/>
    <w:rsid w:val="62FF4F5E"/>
    <w:rsid w:val="63401FD8"/>
    <w:rsid w:val="649C3FB0"/>
    <w:rsid w:val="64CF2833"/>
    <w:rsid w:val="657656E3"/>
    <w:rsid w:val="662F7181"/>
    <w:rsid w:val="67155F2C"/>
    <w:rsid w:val="67DB03B9"/>
    <w:rsid w:val="697822D1"/>
    <w:rsid w:val="69873148"/>
    <w:rsid w:val="69AB3DD7"/>
    <w:rsid w:val="69C76992"/>
    <w:rsid w:val="69F71797"/>
    <w:rsid w:val="6B62576A"/>
    <w:rsid w:val="6DA1284C"/>
    <w:rsid w:val="6DE45C1E"/>
    <w:rsid w:val="6F2C0E09"/>
    <w:rsid w:val="6F4948B5"/>
    <w:rsid w:val="70544797"/>
    <w:rsid w:val="70E86E15"/>
    <w:rsid w:val="724B78F8"/>
    <w:rsid w:val="73153DB0"/>
    <w:rsid w:val="7376621B"/>
    <w:rsid w:val="73A2680A"/>
    <w:rsid w:val="740B17A6"/>
    <w:rsid w:val="741A5A0D"/>
    <w:rsid w:val="76395DA0"/>
    <w:rsid w:val="766E37D6"/>
    <w:rsid w:val="769F328C"/>
    <w:rsid w:val="778B7E1C"/>
    <w:rsid w:val="77E36E91"/>
    <w:rsid w:val="78140D30"/>
    <w:rsid w:val="786706C2"/>
    <w:rsid w:val="78EB54DF"/>
    <w:rsid w:val="79BC6418"/>
    <w:rsid w:val="7A3243E4"/>
    <w:rsid w:val="7A990D46"/>
    <w:rsid w:val="7ADF7E81"/>
    <w:rsid w:val="7B9B316D"/>
    <w:rsid w:val="7D484FCD"/>
    <w:rsid w:val="7D663E94"/>
    <w:rsid w:val="7D7104E2"/>
    <w:rsid w:val="7E003837"/>
    <w:rsid w:val="7EF54467"/>
    <w:rsid w:val="7EFB0FC2"/>
    <w:rsid w:val="7F213206"/>
    <w:rsid w:val="7FA800AE"/>
    <w:rsid w:val="7FBA5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5">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rPr>
      <w:rFonts w:ascii="仿宋_GB2312" w:hAnsi="仿宋_GB2312" w:eastAsia="仿宋_GB2312" w:cs="仿宋_GB2312"/>
      <w:sz w:val="32"/>
    </w:rPr>
  </w:style>
  <w:style w:type="paragraph" w:styleId="3">
    <w:name w:val="Body Text Indent"/>
    <w:basedOn w:val="1"/>
    <w:qFormat/>
    <w:uiPriority w:val="0"/>
    <w:pPr>
      <w:spacing w:after="120"/>
      <w:ind w:left="420" w:leftChars="200"/>
    </w:pPr>
    <w:rPr>
      <w:rFonts w:eastAsia="宋体" w:cs="Times New Roman"/>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character" w:styleId="12">
    <w:name w:val="Strong"/>
    <w:basedOn w:val="11"/>
    <w:qFormat/>
    <w:uiPriority w:val="22"/>
    <w:rPr>
      <w:b/>
    </w:rPr>
  </w:style>
  <w:style w:type="character" w:styleId="13">
    <w:name w:val="FollowedHyperlink"/>
    <w:basedOn w:val="11"/>
    <w:semiHidden/>
    <w:unhideWhenUsed/>
    <w:qFormat/>
    <w:uiPriority w:val="99"/>
    <w:rPr>
      <w:color w:val="333333"/>
      <w:sz w:val="21"/>
      <w:szCs w:val="21"/>
      <w:u w:val="none"/>
      <w:vertAlign w:val="baseline"/>
    </w:rPr>
  </w:style>
  <w:style w:type="character" w:styleId="14">
    <w:name w:val="Emphasis"/>
    <w:basedOn w:val="11"/>
    <w:qFormat/>
    <w:uiPriority w:val="20"/>
    <w:rPr>
      <w:i/>
    </w:rPr>
  </w:style>
  <w:style w:type="character" w:styleId="15">
    <w:name w:val="Hyperlink"/>
    <w:basedOn w:val="11"/>
    <w:semiHidden/>
    <w:unhideWhenUsed/>
    <w:qFormat/>
    <w:uiPriority w:val="99"/>
    <w:rPr>
      <w:color w:val="333333"/>
      <w:sz w:val="21"/>
      <w:szCs w:val="21"/>
      <w:u w:val="none"/>
      <w:vertAlign w:val="baseline"/>
    </w:rPr>
  </w:style>
  <w:style w:type="character" w:customStyle="1" w:styleId="16">
    <w:name w:val="页眉 Char"/>
    <w:basedOn w:val="11"/>
    <w:link w:val="8"/>
    <w:qFormat/>
    <w:uiPriority w:val="99"/>
    <w:rPr>
      <w:sz w:val="18"/>
      <w:szCs w:val="18"/>
    </w:rPr>
  </w:style>
  <w:style w:type="character" w:customStyle="1" w:styleId="17">
    <w:name w:val="页脚 Char"/>
    <w:basedOn w:val="11"/>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article_title"/>
    <w:basedOn w:val="11"/>
    <w:qFormat/>
    <w:uiPriority w:val="0"/>
  </w:style>
  <w:style w:type="character" w:customStyle="1" w:styleId="20">
    <w:name w:val="item-name"/>
    <w:basedOn w:val="11"/>
    <w:qFormat/>
    <w:uiPriority w:val="0"/>
  </w:style>
  <w:style w:type="character" w:customStyle="1" w:styleId="21">
    <w:name w:val="item-name1"/>
    <w:basedOn w:val="11"/>
    <w:qFormat/>
    <w:uiPriority w:val="0"/>
  </w:style>
  <w:style w:type="character" w:customStyle="1" w:styleId="22">
    <w:name w:val="article_title3"/>
    <w:basedOn w:val="11"/>
    <w:qFormat/>
    <w:uiPriority w:val="99"/>
  </w:style>
  <w:style w:type="character" w:customStyle="1" w:styleId="23">
    <w:name w:val="xubox_tabnow"/>
    <w:basedOn w:val="11"/>
    <w:qFormat/>
    <w:uiPriority w:val="0"/>
    <w:rPr>
      <w:bdr w:val="single" w:color="CCCCCC" w:sz="6" w:space="0"/>
      <w:shd w:val="clear" w:color="auto" w:fill="FFFFFF"/>
    </w:rPr>
  </w:style>
  <w:style w:type="character" w:customStyle="1" w:styleId="24">
    <w:name w:val="nc-lang-cnt"/>
    <w:basedOn w:val="11"/>
    <w:qFormat/>
    <w:uiPriority w:val="0"/>
    <w:rPr>
      <w:rtl/>
    </w:rPr>
  </w:style>
  <w:style w:type="character" w:customStyle="1" w:styleId="25">
    <w:name w:val="nc-lang-cnt1"/>
    <w:basedOn w:val="11"/>
    <w:qFormat/>
    <w:uiPriority w:val="0"/>
  </w:style>
  <w:style w:type="character" w:customStyle="1" w:styleId="26">
    <w:name w:val="nc-lang-cnt2"/>
    <w:basedOn w:val="11"/>
    <w:qFormat/>
    <w:uiPriority w:val="0"/>
  </w:style>
  <w:style w:type="character" w:customStyle="1" w:styleId="27">
    <w:name w:val="nc-lang-cnt3"/>
    <w:basedOn w:val="11"/>
    <w:qFormat/>
    <w:uiPriority w:val="0"/>
    <w:rPr>
      <w:color w:val="FFFFFF"/>
      <w:sz w:val="18"/>
      <w:szCs w:val="18"/>
    </w:rPr>
  </w:style>
  <w:style w:type="character" w:customStyle="1" w:styleId="28">
    <w:name w:val="nc-lang-cnt4"/>
    <w:basedOn w:val="11"/>
    <w:qFormat/>
    <w:uiPriority w:val="0"/>
    <w:rPr>
      <w:rtl/>
    </w:rPr>
  </w:style>
  <w:style w:type="character" w:customStyle="1" w:styleId="29">
    <w:name w:val="nc-lang-cnt5"/>
    <w:basedOn w:val="11"/>
    <w:qFormat/>
    <w:uiPriority w:val="0"/>
    <w:rPr>
      <w:rtl/>
    </w:rPr>
  </w:style>
  <w:style w:type="character" w:customStyle="1" w:styleId="30">
    <w:name w:val="nc-lang-cnt6"/>
    <w:basedOn w:val="11"/>
    <w:qFormat/>
    <w:uiPriority w:val="0"/>
    <w:rPr>
      <w:rtl/>
    </w:rPr>
  </w:style>
  <w:style w:type="character" w:customStyle="1" w:styleId="31">
    <w:name w:val="txt"/>
    <w:basedOn w:val="11"/>
    <w:qFormat/>
    <w:uiPriority w:val="0"/>
    <w:rPr>
      <w:rFonts w:ascii="Wingdings" w:hAnsi="Wingdings" w:eastAsia="Wingdings" w:cs="Wingdings"/>
      <w:color w:val="F44336"/>
      <w:sz w:val="15"/>
      <w:szCs w:val="15"/>
      <w:shd w:val="clear" w:color="auto" w:fill="FFFFFF"/>
    </w:rPr>
  </w:style>
  <w:style w:type="character" w:customStyle="1" w:styleId="32">
    <w:name w:val="last-child"/>
    <w:basedOn w:val="11"/>
    <w:qFormat/>
    <w:uiPriority w:val="0"/>
  </w:style>
  <w:style w:type="character" w:customStyle="1" w:styleId="33">
    <w:name w:val="disabled"/>
    <w:basedOn w:val="11"/>
    <w:qFormat/>
    <w:uiPriority w:val="0"/>
    <w:rPr>
      <w:vanish/>
    </w:rPr>
  </w:style>
  <w:style w:type="character" w:customStyle="1" w:styleId="34">
    <w:name w:val="current"/>
    <w:basedOn w:val="11"/>
    <w:qFormat/>
    <w:uiPriority w:val="0"/>
    <w:rPr>
      <w:color w:val="6D643C"/>
      <w:shd w:val="clear" w:color="auto" w:fill="F6EFCC"/>
    </w:rPr>
  </w:style>
  <w:style w:type="character" w:customStyle="1" w:styleId="35">
    <w:name w:val="after"/>
    <w:basedOn w:val="11"/>
    <w:qFormat/>
    <w:uiPriority w:val="0"/>
  </w:style>
  <w:style w:type="paragraph" w:customStyle="1" w:styleId="36">
    <w:name w:val="_Style 2"/>
    <w:basedOn w:val="1"/>
    <w:qFormat/>
    <w:uiPriority w:val="99"/>
    <w:pPr>
      <w:spacing w:line="351" w:lineRule="atLeast"/>
      <w:ind w:firstLine="623"/>
      <w:textAlignment w:val="baseline"/>
    </w:pPr>
    <w:rPr>
      <w:rFonts w:ascii="Times New Roman" w:hAnsi="Times New Roman" w:eastAsia="仿宋_GB2312" w:cs="Times New Roman"/>
      <w:color w:val="000000"/>
      <w:sz w:val="31"/>
      <w:szCs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175</Words>
  <Characters>1004</Characters>
  <Lines>8</Lines>
  <Paragraphs>2</Paragraphs>
  <TotalTime>25</TotalTime>
  <ScaleCrop>false</ScaleCrop>
  <LinksUpToDate>false</LinksUpToDate>
  <CharactersWithSpaces>1177</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2021-03-09T09:04:00Z</dcterms:created>
  <dc:creator>ydpc</dc:creator>
  <cp:lastModifiedBy>Administrator</cp:lastModifiedBy>
  <cp:lastPrinted>2021-10-13T07:13:00Z</cp:lastPrinted>
  <dcterms:modified xsi:type="dcterms:W3CDTF">2021-10-13T09:07:11Z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C74E46FFE6F343708B55554860910245</vt:lpwstr>
  </property>
</Properties>
</file>