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66"/>
          <w:sz w:val="110"/>
          <w:szCs w:val="110"/>
        </w:rPr>
      </w:pPr>
      <w:r>
        <w:rPr>
          <w:rFonts w:hint="eastAsia" w:ascii="方正小标宋简体" w:eastAsia="方正小标宋简体"/>
          <w:color w:val="FF0000"/>
          <w:w w:val="66"/>
          <w:sz w:val="110"/>
          <w:szCs w:val="110"/>
        </w:rPr>
        <w:t>蚌埠学院党史学习教育简报</w:t>
      </w:r>
    </w:p>
    <w:p>
      <w:pPr>
        <w:ind w:firstLine="160" w:firstLineChars="50"/>
        <w:rPr>
          <w:rFonts w:ascii="仿宋_GB2312" w:eastAsia="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                          审签：</w:t>
      </w:r>
      <w:r>
        <w:rPr>
          <w:rFonts w:hint="eastAsia" w:ascii="楷体" w:hAnsi="楷体" w:eastAsia="楷体" w:cs="楷体"/>
          <w:sz w:val="32"/>
          <w:szCs w:val="32"/>
        </w:rPr>
        <w:t>陈国龙</w:t>
      </w:r>
    </w:p>
    <w:p>
      <w:pPr>
        <w:rPr>
          <w:sz w:val="32"/>
          <w:szCs w:val="32"/>
        </w:rPr>
      </w:pPr>
      <w:r>
        <w:rPr>
          <w:sz w:val="32"/>
          <w:szCs w:val="32"/>
        </w:rPr>
        <w:pict>
          <v:rect id="_x0000_s2050" o:spid="_x0000_s2050" o:spt="1" style="position:absolute;left:0pt;margin-left:-2.15pt;margin-top:2.45pt;height:7.15pt;width:450.75pt;z-index:251659264;mso-width-relative:page;mso-height-relative:page;" fillcolor="#FF0000" filled="t" stroked="f" coordsize="21600,21600">
            <v:path/>
            <v:fill on="t" focussize="0,0"/>
            <v:stroke on="f"/>
            <v:imagedata o:title=""/>
            <o:lock v:ext="edit"/>
          </v:rect>
        </w:pict>
      </w:r>
    </w:p>
    <w:p>
      <w:pPr>
        <w:rPr>
          <w:rFonts w:hint="default" w:ascii="黑体" w:hAnsi="黑体" w:eastAsia="黑体"/>
          <w:sz w:val="32"/>
          <w:szCs w:val="32"/>
          <w:lang w:val="en-US" w:eastAsia="zh-CN"/>
        </w:rPr>
      </w:pPr>
      <w:r>
        <w:rPr>
          <w:rFonts w:hint="eastAsia" w:ascii="黑体" w:hAnsi="黑体" w:eastAsia="黑体"/>
          <w:sz w:val="32"/>
          <w:szCs w:val="32"/>
          <w:lang w:val="en-US" w:eastAsia="zh-CN"/>
        </w:rPr>
        <w:t>以党史为中心  潜心学习</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一是党委班子学习不放松。</w:t>
      </w:r>
      <w:r>
        <w:rPr>
          <w:rFonts w:hint="eastAsia" w:ascii="仿宋" w:hAnsi="仿宋" w:eastAsia="仿宋" w:cs="仿宋"/>
          <w:sz w:val="32"/>
          <w:szCs w:val="32"/>
          <w:lang w:val="en-US" w:eastAsia="zh-CN"/>
        </w:rPr>
        <w:t>5月26日，蚌埠学院党委理论学习中心组召开扩大会议，研讨以党史学习教育为统领贯彻落实《深化新时代教育评价改革总体方案》，党委中心组成员、处级干部参与学习，</w:t>
      </w:r>
      <w:r>
        <w:rPr>
          <w:rFonts w:hint="eastAsia" w:ascii="仿宋" w:hAnsi="仿宋" w:eastAsia="仿宋" w:cs="仿宋"/>
          <w:b w:val="0"/>
          <w:bCs w:val="0"/>
          <w:sz w:val="32"/>
          <w:szCs w:val="32"/>
          <w:lang w:val="en-US" w:eastAsia="zh-CN"/>
        </w:rPr>
        <w:t>提高站位，用党史学习的成果指导学校的具体工作</w:t>
      </w:r>
      <w:r>
        <w:rPr>
          <w:rFonts w:hint="eastAsia" w:ascii="仿宋" w:hAnsi="仿宋" w:eastAsia="仿宋" w:cs="仿宋"/>
          <w:sz w:val="32"/>
          <w:szCs w:val="32"/>
          <w:lang w:val="en-US" w:eastAsia="zh-CN"/>
        </w:rPr>
        <w:t>。</w:t>
      </w:r>
      <w:r>
        <w:rPr>
          <w:rFonts w:hint="eastAsia" w:ascii="楷体" w:hAnsi="楷体" w:eastAsia="楷体" w:cs="楷体"/>
          <w:sz w:val="32"/>
          <w:szCs w:val="32"/>
          <w:lang w:val="en-US" w:eastAsia="zh-CN"/>
        </w:rPr>
        <w:t>二是二级中心组学习不停步。</w:t>
      </w:r>
      <w:r>
        <w:rPr>
          <w:rFonts w:hint="eastAsia" w:ascii="仿宋" w:hAnsi="仿宋" w:eastAsia="仿宋" w:cs="仿宋"/>
          <w:sz w:val="32"/>
          <w:szCs w:val="32"/>
          <w:lang w:val="en-US" w:eastAsia="zh-CN"/>
        </w:rPr>
        <w:t>各二级中心组分别组织各项专题学习，如学习习近平《论中国共产党历史》中的篇目《革命精神是党和国家的宝贵财富》《学好党史、新中国史、改革开放史、社会主义发展史》等。</w:t>
      </w:r>
      <w:r>
        <w:rPr>
          <w:rFonts w:hint="eastAsia" w:ascii="楷体" w:hAnsi="楷体" w:eastAsia="楷体" w:cs="楷体"/>
          <w:sz w:val="32"/>
          <w:szCs w:val="32"/>
          <w:lang w:val="en-US" w:eastAsia="zh-CN"/>
        </w:rPr>
        <w:t>三是群团学习不止歇。</w:t>
      </w:r>
      <w:r>
        <w:rPr>
          <w:rFonts w:hint="eastAsia" w:ascii="仿宋" w:hAnsi="仿宋" w:eastAsia="仿宋" w:cs="仿宋"/>
          <w:sz w:val="32"/>
          <w:szCs w:val="32"/>
          <w:lang w:val="en-US" w:eastAsia="zh-CN"/>
        </w:rPr>
        <w:t>5月21日，文学与教育学院线上集中学习《跨越时空的精神丰碑——方志敏烈士纪念碑碑文敬读 》《习近平：用好红色资源，传承好红色基因 把红色江山世世代代传下去》等红色篇章。5月26日中午，土木与水利工程学院在二楼视频会议室开展“光辉的历程”纪念建党100周年党史学习教育专题党课。5月28日，电子与电气工程学院学生党支部召开党员大会，开展主题为“学习井冈山精神，绽放新时代光芒”集中学习。</w:t>
      </w:r>
      <w:r>
        <w:rPr>
          <w:rFonts w:hint="eastAsia" w:ascii="楷体" w:hAnsi="楷体" w:eastAsia="楷体" w:cs="楷体"/>
          <w:sz w:val="32"/>
          <w:szCs w:val="32"/>
          <w:lang w:val="en-US" w:eastAsia="zh-CN"/>
        </w:rPr>
        <w:t>四是党课学习不间断。</w:t>
      </w:r>
      <w:r>
        <w:rPr>
          <w:rFonts w:hint="eastAsia" w:ascii="仿宋" w:hAnsi="仿宋" w:eastAsia="仿宋" w:cs="仿宋"/>
          <w:sz w:val="32"/>
          <w:szCs w:val="32"/>
          <w:lang w:val="en-US" w:eastAsia="zh-CN"/>
        </w:rPr>
        <w:t>5月28日土木与水利工程学院党总支书记为2021届毕业生党员上“不忘初心，继续前进”党史学习教育专题党课。5月27日，电子与电气工程学院党总支书记黄迎辉以“学习党史、国史是坚持和发展中国特色社会主义的必修课”为题为教工支部党员上一堂党史教育主题党课。材料与化学工程学院、电子与电气工程学院、文学与教育学院部分党支部书记分别为教工党员、学生党员、积极分子等讲述“复兴之路”教育专题党课、“学党史，强党性”主题教育党课、微党课等内容。</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以宣讲为手段 由点及面</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级学院思政辅导员魏雪梅、侯芳、朱林老师，分别走进电子与电气工程学院、材料与化学工程学院、食品与生物工程学院开展党史学习教育专题宣讲，从不同角度带领大家重温了党的百年光辉历程。5月25日材料与化学工程学院党史教育之红色讲坛专题活动邀请安徽省委党校顾友谷博士宣讲党史，主题为《学习百年党史，树立正确的党史观》。计算机与信息工程学院开展“学党史，担使命”主题教育季，成立由5名大学生组成的大学生宣讲团，深入全院各班级进行宣讲，用大学生自己的语言来传承红色基因。5月27日宣讲团成员开展了学理论读书交流沙龙暨第一次集体备课会。5月27日，文学与教育学院与马克思主义学院在G楼105教室开展了大学生党史学习教育宣讲团走进文学与教育学院活动，宣讲团的三位成员分别围绕“忠贞国事大丈夫——张漫萍”“雨花丹心耀长淮”“蚌西北阻击战”的故事展开讲述，强化了青年学生“学党史、强信念、跟党走”的思想观念。</w:t>
      </w:r>
    </w:p>
    <w:p>
      <w:pPr>
        <w:rPr>
          <w:rFonts w:hint="default" w:ascii="黑体" w:hAnsi="黑体" w:eastAsia="黑体"/>
          <w:sz w:val="32"/>
          <w:szCs w:val="32"/>
          <w:lang w:val="en-US" w:eastAsia="zh-CN"/>
        </w:rPr>
      </w:pPr>
      <w:r>
        <w:rPr>
          <w:rFonts w:hint="eastAsia" w:ascii="黑体" w:hAnsi="黑体" w:eastAsia="黑体"/>
          <w:sz w:val="32"/>
          <w:szCs w:val="32"/>
          <w:lang w:val="en-US" w:eastAsia="zh-CN"/>
        </w:rPr>
        <w:t>以活动为依托 润物无声</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学生活动丰富多彩。</w:t>
      </w:r>
      <w:r>
        <w:rPr>
          <w:rFonts w:hint="eastAsia" w:ascii="仿宋" w:hAnsi="仿宋" w:eastAsia="仿宋" w:cs="仿宋"/>
          <w:sz w:val="32"/>
          <w:szCs w:val="32"/>
          <w:lang w:val="en-US" w:eastAsia="zh-CN"/>
        </w:rPr>
        <w:t>为推进党史学习教育走深走细走实，激发青年大学生的爱党爱国热情，5月23日学校举办“凝聚青春力量 献礼建党百年”蚌埠学院第一届主题趣味运动会。“读党史，守初心，担使命”读书演讲比赛，十二个二级学院均已完成初赛，决赛将以新媒体视频展播的形式进行，目前正在筹备集中录制，拟定于6月中旬开展。土木与水利工程学院、文学与教育学外国语学院等十二个二级学院分别开展党史知识竞赛初赛。</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党日活动旗帜鲜明。</w:t>
      </w:r>
      <w:r>
        <w:rPr>
          <w:rFonts w:hint="eastAsia" w:ascii="仿宋" w:hAnsi="仿宋" w:eastAsia="仿宋" w:cs="仿宋"/>
          <w:sz w:val="32"/>
          <w:szCs w:val="32"/>
          <w:lang w:val="en-US" w:eastAsia="zh-CN"/>
        </w:rPr>
        <w:t>5月中旬以来，经济与管理学院学生党支部在线开展了“品读革命家书，传承红色力量”——“革命家书”诵读系列活动。5月26日计算机与信息工程学院学生一、二、三党支部在重行楼404开展“学党史，担使命”——红色电影观后感主题征文比赛。5月27日电子与电气工程学院在大学生活动中心开展“学党史、强信念、跟党走”喜迎建党100周年主题党日活动，以引人入胜的文艺展演，为党的生日庆祝。</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红色实践入脑入心。</w:t>
      </w:r>
      <w:r>
        <w:rPr>
          <w:rFonts w:hint="eastAsia" w:ascii="仿宋" w:hAnsi="仿宋" w:eastAsia="仿宋" w:cs="仿宋"/>
          <w:sz w:val="32"/>
          <w:szCs w:val="32"/>
          <w:lang w:val="en-US" w:eastAsia="zh-CN"/>
        </w:rPr>
        <w:t xml:space="preserve"> 蚌埠地区有着丰富的红色文化资源，蕴含着深刻的革命情感和厚重的历史文化内涵，5月20日，食品与生物工程学院组织全体教师参观淮河文化展览馆，更深入的了解淮河区域历史，提升爱国爱家情怀。5月27日文学与教育学院组织全体教工党员和部分党外人士前往渡江战役总前委孙家圩子开展党史学习教育活动，科研处、教务处到濉溪县双堆集淮海战役革命烈士陵园瞻仰革命先烈。5月28日应用技术学院师生联合党支部组织党员前往曹山烈士陵园开展党史学习教育。</w:t>
      </w:r>
    </w:p>
    <w:p>
      <w:pPr>
        <w:rPr>
          <w:rFonts w:hint="default" w:ascii="黑体" w:hAnsi="黑体" w:eastAsia="黑体"/>
          <w:sz w:val="32"/>
          <w:szCs w:val="32"/>
          <w:lang w:val="en-US" w:eastAsia="zh-CN"/>
        </w:rPr>
      </w:pPr>
      <w:r>
        <w:rPr>
          <w:rFonts w:hint="eastAsia" w:ascii="黑体" w:hAnsi="黑体" w:eastAsia="黑体"/>
          <w:sz w:val="32"/>
          <w:szCs w:val="32"/>
          <w:lang w:val="en-US" w:eastAsia="zh-CN"/>
        </w:rPr>
        <w:t>以实事为抓手 服务师生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扎实开展“我为群众办实事”活动，把学习党史同观照现实、推动工作结合起来，更好得服务学校中心工作。5月间，材料与化学工程学院走进胜利街道3个社区开展“我为群众办实事”系列实践活动，将党史学习教育与志愿服务相结合。5月21日，计算机与信息工程学院老党员戴蓓老师带领19级计算机科学与技术（对口班）学生前往安徽省联易网络信息有限公司进行产业参观学习。5月24日，艺术设计学院党总支召开“学党史，见行动，我为师生办实事”毕业班学生代座谈会以及教工座谈会。5月26日、27日，数理学院、文学与教育学院分别开展考研经验交流会，踏踏实实服务学生。5月31日邀请蚌埠市资深记者、蚌埠日报社融媒体采集中心主任陈计洋，举办2021年新闻宣传专题培训会。学校基建处研讨进一步细化1-8号学生宿舍楼粉刷方案。在踏脚踏实地为民服务的过程中，切实贯彻学党史、悟思想、办实事、开新局，使党史学习教育接地气、入人心、有实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rPr>
          <w:rFonts w:hint="eastAsia" w:ascii="黑体" w:hAnsi="黑体" w:eastAsia="黑体"/>
          <w:sz w:val="32"/>
          <w:szCs w:val="32"/>
        </w:rPr>
      </w:pPr>
      <w:r>
        <w:rPr>
          <w:rFonts w:hint="eastAsia" w:ascii="黑体" w:hAnsi="黑体" w:eastAsia="黑体"/>
          <w:sz w:val="32"/>
          <w:szCs w:val="32"/>
        </w:rPr>
        <w:t>特色活动</w:t>
      </w:r>
    </w:p>
    <w:p>
      <w:pPr>
        <w:jc w:val="center"/>
        <w:rPr>
          <w:rFonts w:hint="eastAsia" w:ascii="黑体" w:hAnsi="黑体" w:eastAsia="黑体"/>
          <w:sz w:val="32"/>
          <w:szCs w:val="32"/>
          <w:lang w:val="en-US" w:eastAsia="zh-CN"/>
        </w:rPr>
      </w:pPr>
      <w:r>
        <w:rPr>
          <w:rFonts w:hint="eastAsia" w:ascii="黑体" w:hAnsi="黑体" w:eastAsia="黑体"/>
          <w:sz w:val="32"/>
          <w:szCs w:val="32"/>
        </w:rPr>
        <w:t>红歌传唱进社区</w:t>
      </w:r>
      <w:r>
        <w:rPr>
          <w:rFonts w:hint="eastAsia" w:ascii="黑体" w:hAnsi="黑体" w:eastAsia="黑体"/>
          <w:sz w:val="32"/>
          <w:szCs w:val="32"/>
          <w:lang w:val="en-US" w:eastAsia="zh-CN"/>
        </w:rPr>
        <w:t xml:space="preserve"> </w:t>
      </w:r>
      <w:r>
        <w:rPr>
          <w:rFonts w:hint="eastAsia" w:ascii="黑体" w:hAnsi="黑体" w:eastAsia="黑体"/>
          <w:sz w:val="32"/>
          <w:szCs w:val="32"/>
        </w:rPr>
        <w:t>红色文化传万</w:t>
      </w:r>
      <w:r>
        <w:rPr>
          <w:rFonts w:hint="eastAsia" w:ascii="黑体" w:hAnsi="黑体" w:eastAsia="黑体"/>
          <w:sz w:val="32"/>
          <w:szCs w:val="32"/>
          <w:lang w:val="en-US" w:eastAsia="zh-CN"/>
        </w:rPr>
        <w:t>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庆祝中国共产党成立100周年，讴歌党的光荣历史和丰功伟绩，推动党史学习教育深入开展，蚌埠学院音乐与舞蹈学院组织策划的“红色百年，初心如磐”主题红歌合唱比赛活动，于5月18日在蚌埠市龙湖社区举办。200余位音乐与舞蹈学院学子现场演出了《我的祖国》、《我爱你中国》、《国家》、《歌唱祖国》等经典曲目。龙湖社区相关领导、蚌埠学院部分专业教师担任大赛评委。</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以传唱红歌的形式，一方面从专业角度对学生开展鲜活的思想政治教育，使得学生在练习专业技能的同时接受精神洗礼，汲取奋进新时代的智慧和力量，一方面进一步扩大了红色经典歌曲的传唱范围，带动了社</w:t>
      </w:r>
      <w:bookmarkStart w:id="0" w:name="_GoBack"/>
      <w:bookmarkEnd w:id="0"/>
      <w:r>
        <w:rPr>
          <w:rFonts w:hint="eastAsia" w:ascii="仿宋" w:hAnsi="仿宋" w:eastAsia="仿宋" w:cs="仿宋"/>
          <w:sz w:val="32"/>
          <w:szCs w:val="32"/>
          <w:lang w:val="en-US" w:eastAsia="zh-CN"/>
        </w:rPr>
        <w:t>区群众学红歌、唱红歌、扬正气，形成爱祖国、跟党走的良好社会风尚，同时也为社区居民献上了一场精彩的文艺表演，丰富了龙子湖社区普通居民的文娱生活，为社区的各项工作开展增添了生机，将“我为群众办实事”的宗旨落到实处。</w:t>
      </w:r>
    </w:p>
    <w:p>
      <w:pPr>
        <w:ind w:firstLine="640" w:firstLineChars="200"/>
        <w:rPr>
          <w:rFonts w:hint="eastAsia" w:ascii="仿宋" w:hAnsi="仿宋" w:eastAsia="仿宋" w:cs="仿宋"/>
          <w:sz w:val="32"/>
          <w:szCs w:val="32"/>
          <w:lang w:val="en-US" w:eastAsia="zh-CN"/>
        </w:rPr>
      </w:pPr>
    </w:p>
    <w:p>
      <w:pPr>
        <w:spacing w:line="560" w:lineRule="exact"/>
        <w:ind w:firstLine="960" w:firstLineChars="300"/>
        <w:jc w:val="right"/>
        <w:rPr>
          <w:rFonts w:ascii="仿宋" w:hAnsi="仿宋" w:eastAsia="仿宋"/>
          <w:sz w:val="32"/>
          <w:szCs w:val="32"/>
        </w:rPr>
      </w:pPr>
      <w:r>
        <w:rPr>
          <w:rFonts w:hint="eastAsia" w:ascii="仿宋" w:hAnsi="仿宋" w:eastAsia="仿宋"/>
          <w:sz w:val="32"/>
          <w:szCs w:val="32"/>
        </w:rPr>
        <w:t xml:space="preserve">  蚌埠学院党委党史学习教育领导小组</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2021年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日</w:t>
      </w:r>
    </w:p>
    <w:p>
      <w:pPr>
        <w:ind w:firstLine="640" w:firstLineChars="200"/>
        <w:rPr>
          <w:rFonts w:hint="eastAsia" w:ascii="仿宋" w:hAnsi="仿宋" w:eastAsia="仿宋" w:cs="仿宋"/>
          <w:sz w:val="32"/>
          <w:szCs w:val="32"/>
          <w:lang w:val="en-US" w:eastAsia="zh-CN"/>
        </w:rPr>
      </w:pPr>
    </w:p>
    <w:sectPr>
      <w:pgSz w:w="11906" w:h="16838"/>
      <w:pgMar w:top="2155" w:right="1474" w:bottom="2041" w:left="1588" w:header="851" w:footer="992" w:gutter="0"/>
      <w:cols w:space="425" w:num="1"/>
      <w:docGrid w:type="linesAndChar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3448"/>
    <w:rsid w:val="00002B63"/>
    <w:rsid w:val="00076E1F"/>
    <w:rsid w:val="00083ADD"/>
    <w:rsid w:val="000E293E"/>
    <w:rsid w:val="000E6037"/>
    <w:rsid w:val="000E6CE6"/>
    <w:rsid w:val="00103C55"/>
    <w:rsid w:val="00113027"/>
    <w:rsid w:val="001924F1"/>
    <w:rsid w:val="001D2F50"/>
    <w:rsid w:val="002867F1"/>
    <w:rsid w:val="002C4EBE"/>
    <w:rsid w:val="00323C09"/>
    <w:rsid w:val="00363A8F"/>
    <w:rsid w:val="003A0C64"/>
    <w:rsid w:val="003A19FC"/>
    <w:rsid w:val="00404305"/>
    <w:rsid w:val="0045087B"/>
    <w:rsid w:val="00453C0F"/>
    <w:rsid w:val="004B1FC3"/>
    <w:rsid w:val="004E018D"/>
    <w:rsid w:val="00584BFD"/>
    <w:rsid w:val="005B7DE7"/>
    <w:rsid w:val="005E64A1"/>
    <w:rsid w:val="006D2D99"/>
    <w:rsid w:val="00723B01"/>
    <w:rsid w:val="007C063B"/>
    <w:rsid w:val="007C2A3C"/>
    <w:rsid w:val="00822CDD"/>
    <w:rsid w:val="00825D25"/>
    <w:rsid w:val="00863FA6"/>
    <w:rsid w:val="008A6205"/>
    <w:rsid w:val="008E4BB0"/>
    <w:rsid w:val="00975E99"/>
    <w:rsid w:val="00A3709E"/>
    <w:rsid w:val="00AA29A9"/>
    <w:rsid w:val="00AA3C36"/>
    <w:rsid w:val="00AA6967"/>
    <w:rsid w:val="00B351A5"/>
    <w:rsid w:val="00B446DF"/>
    <w:rsid w:val="00B63448"/>
    <w:rsid w:val="00BC5F9D"/>
    <w:rsid w:val="00C04189"/>
    <w:rsid w:val="00C072BC"/>
    <w:rsid w:val="00CF380D"/>
    <w:rsid w:val="00D651B6"/>
    <w:rsid w:val="00DB0C2A"/>
    <w:rsid w:val="00DD3951"/>
    <w:rsid w:val="00DF0211"/>
    <w:rsid w:val="00E6504A"/>
    <w:rsid w:val="00E67415"/>
    <w:rsid w:val="00E71AE9"/>
    <w:rsid w:val="00E93624"/>
    <w:rsid w:val="00F04659"/>
    <w:rsid w:val="00F13A39"/>
    <w:rsid w:val="00FB1590"/>
    <w:rsid w:val="00FC4644"/>
    <w:rsid w:val="07640286"/>
    <w:rsid w:val="07E0073E"/>
    <w:rsid w:val="08E510EB"/>
    <w:rsid w:val="09F353A6"/>
    <w:rsid w:val="0D63591C"/>
    <w:rsid w:val="0F8D4E0D"/>
    <w:rsid w:val="0FAB6624"/>
    <w:rsid w:val="10487837"/>
    <w:rsid w:val="112E11E6"/>
    <w:rsid w:val="128269A4"/>
    <w:rsid w:val="15123B36"/>
    <w:rsid w:val="16A60DA4"/>
    <w:rsid w:val="1AC37330"/>
    <w:rsid w:val="1BD35FBE"/>
    <w:rsid w:val="1BFA4FF9"/>
    <w:rsid w:val="1BFF05C5"/>
    <w:rsid w:val="1CF1524C"/>
    <w:rsid w:val="1D5E7962"/>
    <w:rsid w:val="1FFE1683"/>
    <w:rsid w:val="21157E2A"/>
    <w:rsid w:val="214617D4"/>
    <w:rsid w:val="251E54E0"/>
    <w:rsid w:val="273A3ECF"/>
    <w:rsid w:val="2AA70A6D"/>
    <w:rsid w:val="2BBF084C"/>
    <w:rsid w:val="2BE73B99"/>
    <w:rsid w:val="2C5C21A3"/>
    <w:rsid w:val="2DA57316"/>
    <w:rsid w:val="2EEF6A6E"/>
    <w:rsid w:val="311D683D"/>
    <w:rsid w:val="31FB06E4"/>
    <w:rsid w:val="32837E79"/>
    <w:rsid w:val="33231827"/>
    <w:rsid w:val="35ED2B0B"/>
    <w:rsid w:val="37D02287"/>
    <w:rsid w:val="3A3C2D13"/>
    <w:rsid w:val="3CE47B70"/>
    <w:rsid w:val="3F2E5332"/>
    <w:rsid w:val="3FAC2F51"/>
    <w:rsid w:val="402B1D44"/>
    <w:rsid w:val="40CF1545"/>
    <w:rsid w:val="449B109A"/>
    <w:rsid w:val="4B2A0E71"/>
    <w:rsid w:val="4C514D33"/>
    <w:rsid w:val="4CBA0425"/>
    <w:rsid w:val="4EBE3477"/>
    <w:rsid w:val="513C408E"/>
    <w:rsid w:val="51B32842"/>
    <w:rsid w:val="59F67AF1"/>
    <w:rsid w:val="5A64082D"/>
    <w:rsid w:val="5E8B1BDC"/>
    <w:rsid w:val="5F2D4F50"/>
    <w:rsid w:val="5FAE5934"/>
    <w:rsid w:val="604969F8"/>
    <w:rsid w:val="62FF4F5E"/>
    <w:rsid w:val="63401FD8"/>
    <w:rsid w:val="67155F2C"/>
    <w:rsid w:val="67DB03B9"/>
    <w:rsid w:val="697822D1"/>
    <w:rsid w:val="69873148"/>
    <w:rsid w:val="69C76992"/>
    <w:rsid w:val="6F2C0E09"/>
    <w:rsid w:val="6F4948B5"/>
    <w:rsid w:val="73153DB0"/>
    <w:rsid w:val="79BC6418"/>
    <w:rsid w:val="7ADF7E81"/>
    <w:rsid w:val="7D484FCD"/>
    <w:rsid w:val="7D663E94"/>
    <w:rsid w:val="7D7104E2"/>
    <w:rsid w:val="7E003837"/>
    <w:rsid w:val="7FA8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Hyperlink"/>
    <w:basedOn w:val="9"/>
    <w:semiHidden/>
    <w:unhideWhenUsed/>
    <w:qFormat/>
    <w:uiPriority w:val="99"/>
    <w:rPr>
      <w:color w:val="0000FF"/>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217</Words>
  <Characters>1240</Characters>
  <Lines>10</Lines>
  <Paragraphs>2</Paragraphs>
  <TotalTime>1</TotalTime>
  <ScaleCrop>false</ScaleCrop>
  <LinksUpToDate>false</LinksUpToDate>
  <CharactersWithSpaces>1455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2021-03-09T09:04:00Z</dcterms:created>
  <dc:creator>ydpc</dc:creator>
  <cp:lastModifiedBy>ASUS</cp:lastModifiedBy>
  <dcterms:modified xsi:type="dcterms:W3CDTF">2021-06-02T08:10:54Z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C74E46FFE6F343708B55554860910245</vt:lpwstr>
  </property>
</Properties>
</file>